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Bookman Old Style" w:hAnsi="Bookman Old Style"/>
          <w:b w:val="1"/>
        </w:rPr>
      </w:pPr>
      <w:r>
        <w:rPr>
          <w:rFonts w:ascii="Bookman Old Style" w:hAnsi="Bookman Old Style"/>
          <w:b w:val="1"/>
        </w:rPr>
        <w:t>РОССИЙСКАЯ ФЕДЕРАЦИЯ</w:t>
      </w:r>
    </w:p>
    <w:p w14:paraId="02000000">
      <w:pPr>
        <w:ind/>
        <w:jc w:val="center"/>
        <w:rPr>
          <w:rFonts w:ascii="Bookman Old Style" w:hAnsi="Bookman Old Style"/>
          <w:b w:val="1"/>
        </w:rPr>
      </w:pPr>
      <w:r>
        <w:rPr>
          <w:rFonts w:ascii="Bookman Old Style" w:hAnsi="Bookman Old Style"/>
          <w:b w:val="1"/>
        </w:rPr>
        <w:t>КУРСКАЯ ОБЛАСТЬ МЕДВЕНСКИЙ РАЙОН</w:t>
      </w:r>
    </w:p>
    <w:p w14:paraId="03000000">
      <w:pPr>
        <w:ind/>
        <w:jc w:val="center"/>
        <w:rPr>
          <w:rFonts w:ascii="Bookman Old Style" w:hAnsi="Bookman Old Style"/>
          <w:b w:val="1"/>
        </w:rPr>
      </w:pPr>
    </w:p>
    <w:p w14:paraId="04000000">
      <w:pPr>
        <w:ind/>
        <w:jc w:val="center"/>
        <w:rPr>
          <w:rFonts w:ascii="Bookman Old Style" w:hAnsi="Bookman Old Style"/>
          <w:b w:val="1"/>
          <w:sz w:val="32"/>
        </w:rPr>
      </w:pPr>
      <w:r>
        <w:rPr>
          <w:rFonts w:ascii="Bookman Old Style" w:hAnsi="Bookman Old Style"/>
          <w:b w:val="1"/>
          <w:sz w:val="40"/>
        </w:rPr>
        <w:t>АДМИНИСТРАЦИЯ</w:t>
      </w:r>
    </w:p>
    <w:p w14:paraId="05000000">
      <w:pPr>
        <w:ind/>
        <w:jc w:val="center"/>
        <w:rPr>
          <w:rFonts w:ascii="Bookman Old Style" w:hAnsi="Bookman Old Style"/>
          <w:b w:val="1"/>
          <w:sz w:val="32"/>
        </w:rPr>
      </w:pPr>
      <w:r>
        <w:rPr>
          <w:rFonts w:ascii="Bookman Old Style" w:hAnsi="Bookman Old Style"/>
          <w:b w:val="1"/>
          <w:sz w:val="32"/>
        </w:rPr>
        <w:t>НИЖНЕРЕУТЧАНСКОГО СЕЛЬСОВЕТА</w:t>
      </w:r>
    </w:p>
    <w:p w14:paraId="06000000">
      <w:pPr>
        <w:ind/>
        <w:jc w:val="center"/>
        <w:rPr>
          <w:rFonts w:ascii="Bookman Old Style" w:hAnsi="Bookman Old Style"/>
          <w:b w:val="1"/>
          <w:sz w:val="32"/>
        </w:rPr>
      </w:pPr>
    </w:p>
    <w:p w14:paraId="07000000">
      <w:pPr>
        <w:ind/>
        <w:jc w:val="center"/>
        <w:rPr>
          <w:sz w:val="28"/>
        </w:rPr>
      </w:pPr>
      <w:r>
        <w:rPr>
          <w:rFonts w:ascii="Bookman Old Style" w:hAnsi="Bookman Old Style"/>
          <w:b w:val="1"/>
          <w:sz w:val="40"/>
        </w:rPr>
        <w:t>РАСПОРЯЖЕНИЕ</w:t>
      </w:r>
    </w:p>
    <w:p w14:paraId="08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ind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</w:rPr>
        <w:t xml:space="preserve"> 22</w:t>
      </w:r>
      <w:r>
        <w:rPr>
          <w:sz w:val="24"/>
        </w:rPr>
        <w:t xml:space="preserve">.05.2024       </w:t>
      </w:r>
      <w:r>
        <w:rPr>
          <w:sz w:val="24"/>
        </w:rPr>
        <w:t xml:space="preserve">    </w:t>
      </w:r>
      <w:r>
        <w:rPr>
          <w:sz w:val="24"/>
        </w:rPr>
        <w:t xml:space="preserve">                               23</w:t>
      </w:r>
      <w:r>
        <w:rPr>
          <w:sz w:val="24"/>
        </w:rPr>
        <w:t>-ра</w:t>
      </w:r>
    </w:p>
    <w:p w14:paraId="0A000000">
      <w:pPr>
        <w:ind/>
        <w:jc w:val="both"/>
        <w:rPr>
          <w:sz w:val="22"/>
        </w:rPr>
      </w:pPr>
      <w:r>
        <w:rPr>
          <w:sz w:val="22"/>
        </w:rPr>
        <w:t>________________________                  №________</w:t>
      </w:r>
    </w:p>
    <w:p w14:paraId="0B000000">
      <w:pPr>
        <w:spacing w:after="75" w:before="75" w:line="240" w:lineRule="auto"/>
        <w:ind w:firstLine="0" w:left="0" w:right="4705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>О запрете купания людей на водных объектах, расположенных на территории Нижнереутчанского сельсовета Медвенского района, в летний период 2024 года</w:t>
      </w:r>
    </w:p>
    <w:p w14:paraId="0C000000">
      <w:pPr>
        <w:spacing w:after="75" w:before="75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> </w:t>
      </w:r>
    </w:p>
    <w:p w14:paraId="0D000000">
      <w:pPr>
        <w:spacing w:after="75" w:before="75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1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1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Во исполнения требований Водного кодекса Российской Федерации от 03.06.2006 №74-ФЗ, Федерального закона от 06.10.2003 № 131-ФЗ «Об общих принципах организации местного самоуправления в Российской Федерации», в целях обеспечения безопасности людей, предупреждения несчастных случаев на водных объектах в летний период 2024 года:</w:t>
      </w:r>
    </w:p>
    <w:p w14:paraId="0E000000">
      <w:pPr>
        <w:spacing w:after="75" w:before="75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1. Запретить купание на водных объектах, расположенных на территории Нижнереутчанского сельсовета Медвенского района, в летний период 2024 года в связи с отсутствием оборудованных пляжей и мест отдыха.</w:t>
      </w:r>
    </w:p>
    <w:p w14:paraId="0F000000">
      <w:pPr>
        <w:spacing w:after="75" w:before="75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 Провести разъяснительную работу с населением по вопросу безопасности людей на водных объектах в летний период.</w:t>
      </w:r>
    </w:p>
    <w:p w14:paraId="10000000">
      <w:pPr>
        <w:spacing w:after="75" w:before="75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 Установить в местах неорганизованных пляжей информационные знаки с предупреждающей надписью: «Купание строго запрещено».</w:t>
      </w:r>
    </w:p>
    <w:p w14:paraId="11000000">
      <w:pPr>
        <w:spacing w:after="75" w:before="75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4. Заместителю Главы Администрации Нижнереутчанского сельсовета Медвенского района Горяиновой О.В. разместить настоящее распоряжение на официальном сайте муниципального образования «Нижнереутчанский сельсовет» Медвенского района Курской области в сети «Интернет».</w:t>
      </w:r>
    </w:p>
    <w:p w14:paraId="12000000">
      <w:pPr>
        <w:spacing w:after="75" w:before="75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5.Контроль за исполнением настоящего распоряжения оставляю за собой.</w:t>
      </w:r>
    </w:p>
    <w:p w14:paraId="13000000">
      <w:pPr>
        <w:spacing w:after="75" w:before="75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6. Настоящее распоряжение вступает в силу со дня его подписания</w:t>
      </w:r>
    </w:p>
    <w:p w14:paraId="14000000">
      <w:pPr>
        <w:spacing w:after="75" w:before="75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p w14:paraId="15000000">
      <w:pPr>
        <w:spacing w:line="240" w:lineRule="auto"/>
        <w:ind w:firstLine="0" w:left="0" w:right="-115"/>
        <w:jc w:val="both"/>
        <w:rPr>
          <w:rFonts w:ascii="Times New Roman" w:hAnsi="Times New Roman"/>
          <w:sz w:val="28"/>
        </w:rPr>
      </w:pPr>
    </w:p>
    <w:p w14:paraId="16000000">
      <w:pPr>
        <w:spacing w:line="240" w:lineRule="auto"/>
        <w:ind w:firstLine="0" w:left="0" w:right="-115"/>
        <w:jc w:val="both"/>
        <w:rPr>
          <w:rFonts w:ascii="Times New Roman" w:hAnsi="Times New Roman"/>
          <w:sz w:val="28"/>
        </w:rPr>
      </w:pPr>
    </w:p>
    <w:p w14:paraId="17000000">
      <w:pPr>
        <w:spacing w:line="240" w:lineRule="auto"/>
        <w:ind w:right="-1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Нижнереутчанского сельсовета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.В. </w:t>
      </w:r>
      <w:r>
        <w:rPr>
          <w:rFonts w:ascii="Times New Roman" w:hAnsi="Times New Roman"/>
          <w:sz w:val="28"/>
        </w:rPr>
        <w:t>Тришин</w:t>
      </w:r>
    </w:p>
    <w:p w14:paraId="18000000">
      <w:pPr>
        <w:pStyle w:val="Style_1"/>
        <w:spacing w:line="240" w:lineRule="auto"/>
        <w:ind/>
        <w:rPr>
          <w:rFonts w:ascii="Times New Roman" w:hAnsi="Times New Roman"/>
        </w:rPr>
      </w:pPr>
    </w:p>
    <w:p w14:paraId="19000000">
      <w:pPr>
        <w:sectPr>
          <w:pgSz w:h="16848" w:orient="portrait" w:w="11908"/>
          <w:pgMar w:bottom="1134" w:footer="709" w:gutter="0" w:header="709" w:left="1531" w:right="850" w:top="1134"/>
        </w:sectPr>
      </w:pPr>
    </w:p>
    <w:sectPr>
      <w:pgSz w:h="16848" w:orient="portrait" w:w="11908"/>
      <w:pgMar w:bottom="1134" w:footer="709" w:gutter="0" w:header="709" w:left="153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30"/>
    </w:rPr>
  </w:style>
  <w:style w:default="1" w:styleId="Style_2_ch" w:type="character">
    <w:name w:val="Normal"/>
    <w:link w:val="Style_2"/>
    <w:rPr>
      <w:sz w:val="3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ody Text"/>
    <w:basedOn w:val="Style_2"/>
    <w:link w:val="Style_5_ch"/>
    <w:pPr>
      <w:ind/>
      <w:jc w:val="center"/>
    </w:pPr>
    <w:rPr>
      <w:sz w:val="24"/>
    </w:rPr>
  </w:style>
  <w:style w:styleId="Style_5_ch" w:type="character">
    <w:name w:val="Body Text"/>
    <w:basedOn w:val="Style_2_ch"/>
    <w:link w:val="Style_5"/>
    <w:rPr>
      <w:sz w:val="24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Normal"/>
    <w:link w:val="Style_8_ch"/>
    <w:pPr>
      <w:widowControl w:val="0"/>
      <w:ind w:firstLine="720" w:left="0" w:right="19772"/>
    </w:pPr>
    <w:rPr>
      <w:rFonts w:ascii="Arial" w:hAnsi="Arial"/>
    </w:rPr>
  </w:style>
  <w:style w:styleId="Style_8_ch" w:type="character">
    <w:name w:val="ConsNormal"/>
    <w:link w:val="Style_8"/>
    <w:rPr>
      <w:rFonts w:ascii="Arial" w:hAnsi="Arial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1"/>
    <w:basedOn w:val="Style_2"/>
    <w:link w:val="Style_10_ch"/>
    <w:pPr>
      <w:spacing w:before="420" w:line="322" w:lineRule="exact"/>
      <w:ind/>
      <w:jc w:val="both"/>
    </w:pPr>
    <w:rPr>
      <w:sz w:val="27"/>
    </w:rPr>
  </w:style>
  <w:style w:styleId="Style_10_ch" w:type="character">
    <w:name w:val="Основной текст1"/>
    <w:basedOn w:val="Style_2_ch"/>
    <w:link w:val="Style_10"/>
    <w:rPr>
      <w:sz w:val="27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Body Text 3"/>
    <w:basedOn w:val="Style_2"/>
    <w:link w:val="Style_12_ch"/>
    <w:pPr>
      <w:ind/>
      <w:jc w:val="both"/>
    </w:pPr>
    <w:rPr>
      <w:sz w:val="28"/>
    </w:rPr>
  </w:style>
  <w:style w:styleId="Style_12_ch" w:type="character">
    <w:name w:val="Body Text 3"/>
    <w:basedOn w:val="Style_2_ch"/>
    <w:link w:val="Style_12"/>
    <w:rPr>
      <w:sz w:val="28"/>
    </w:rPr>
  </w:style>
  <w:style w:styleId="Style_13" w:type="paragraph">
    <w:name w:val="ConsNonformat"/>
    <w:link w:val="Style_13_ch"/>
    <w:pPr>
      <w:widowControl w:val="0"/>
      <w:ind w:right="19772"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ind/>
      <w:jc w:val="center"/>
      <w:outlineLvl w:val="0"/>
    </w:pPr>
    <w:rPr>
      <w:b w:val="1"/>
      <w:sz w:val="36"/>
    </w:rPr>
  </w:style>
  <w:style w:styleId="Style_17_ch" w:type="character">
    <w:name w:val="heading 1"/>
    <w:basedOn w:val="Style_2_ch"/>
    <w:link w:val="Style_17"/>
    <w:rPr>
      <w:b w:val="1"/>
      <w:sz w:val="36"/>
    </w:rPr>
  </w:style>
  <w:style w:styleId="Style_18" w:type="paragraph">
    <w:name w:val="Table Paragraph"/>
    <w:basedOn w:val="Style_2"/>
    <w:link w:val="Style_18_ch"/>
    <w:pPr>
      <w:widowControl w:val="0"/>
      <w:ind/>
    </w:pPr>
    <w:rPr>
      <w:sz w:val="22"/>
    </w:rPr>
  </w:style>
  <w:style w:styleId="Style_18_ch" w:type="character">
    <w:name w:val="Table Paragraph"/>
    <w:basedOn w:val="Style_2_ch"/>
    <w:link w:val="Style_18"/>
    <w:rPr>
      <w:sz w:val="22"/>
    </w:rPr>
  </w:style>
  <w:style w:styleId="Style_19" w:type="paragraph">
    <w:name w:val="header"/>
    <w:basedOn w:val="Style_2"/>
    <w:link w:val="Style_19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9_ch" w:type="character">
    <w:name w:val="header"/>
    <w:basedOn w:val="Style_2_ch"/>
    <w:link w:val="Style_19"/>
    <w:rPr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1" w:type="paragraph">
    <w:name w:val="Body Text Indent"/>
    <w:basedOn w:val="Style_2"/>
    <w:link w:val="Style_1_ch"/>
    <w:pPr>
      <w:ind w:firstLine="851" w:left="0"/>
      <w:jc w:val="both"/>
    </w:pPr>
    <w:rPr>
      <w:sz w:val="24"/>
    </w:rPr>
  </w:style>
  <w:style w:styleId="Style_1_ch" w:type="character">
    <w:name w:val="Body Text Indent"/>
    <w:basedOn w:val="Style_2_ch"/>
    <w:link w:val="Style_1"/>
    <w:rPr>
      <w:sz w:val="24"/>
    </w:rPr>
  </w:style>
  <w:style w:styleId="Style_24" w:type="paragraph">
    <w:name w:val="Body Text 2"/>
    <w:basedOn w:val="Style_2"/>
    <w:link w:val="Style_24_ch"/>
    <w:pPr>
      <w:ind/>
      <w:jc w:val="both"/>
    </w:pPr>
    <w:rPr>
      <w:b w:val="1"/>
      <w:sz w:val="28"/>
    </w:rPr>
  </w:style>
  <w:style w:styleId="Style_24_ch" w:type="character">
    <w:name w:val="Body Text 2"/>
    <w:basedOn w:val="Style_2_ch"/>
    <w:link w:val="Style_24"/>
    <w:rPr>
      <w:b w:val="1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текст с отступом 21"/>
    <w:basedOn w:val="Style_2"/>
    <w:link w:val="Style_27_ch"/>
    <w:pPr>
      <w:ind w:firstLine="720" w:left="0"/>
      <w:jc w:val="both"/>
    </w:pPr>
    <w:rPr>
      <w:sz w:val="28"/>
    </w:rPr>
  </w:style>
  <w:style w:styleId="Style_27_ch" w:type="character">
    <w:name w:val="Основной текст с отступом 21"/>
    <w:basedOn w:val="Style_2_ch"/>
    <w:link w:val="Style_27"/>
    <w:rPr>
      <w:sz w:val="28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2"/>
    <w:link w:val="Style_30_ch"/>
    <w:uiPriority w:val="10"/>
    <w:qFormat/>
    <w:pPr>
      <w:ind/>
      <w:jc w:val="center"/>
    </w:pPr>
    <w:rPr>
      <w:b w:val="1"/>
      <w:sz w:val="44"/>
    </w:rPr>
  </w:style>
  <w:style w:styleId="Style_30_ch" w:type="character">
    <w:name w:val="Title"/>
    <w:basedOn w:val="Style_2_ch"/>
    <w:link w:val="Style_30"/>
    <w:rPr>
      <w:b w:val="1"/>
      <w:sz w:val="44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basedOn w:val="Style_2"/>
    <w:next w:val="Style_2"/>
    <w:link w:val="Style_32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32_ch" w:type="character">
    <w:name w:val="heading 2"/>
    <w:basedOn w:val="Style_2_ch"/>
    <w:link w:val="Style_32"/>
    <w:rPr>
      <w:rFonts w:ascii="Arial" w:hAnsi="Arial"/>
      <w:b w:val="1"/>
      <w:i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2024-06-06T14:59:41Z</dcterms:modified>
</cp:coreProperties>
</file>