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94" w:rsidRPr="00381119" w:rsidRDefault="00043094" w:rsidP="00043094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381119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6437FD" wp14:editId="4AC4B9E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119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043094" w:rsidRPr="00381119" w:rsidRDefault="00043094" w:rsidP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043094" w:rsidRPr="00381119" w:rsidRDefault="00043094" w:rsidP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043094" w:rsidRPr="00381119" w:rsidRDefault="00043094" w:rsidP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9917B1" w:rsidRPr="009917B1" w:rsidRDefault="009917B1" w:rsidP="009917B1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 xml:space="preserve">В РЕЕСТРЕ НЕДВИЖИМОСТИ СОДЕРЖАТСЯ СВЕДЕНИЯ ПОЧТИ О 1,5 </w:t>
      </w:r>
      <w:proofErr w:type="gramStart"/>
      <w:r w:rsidRPr="009917B1">
        <w:rPr>
          <w:rFonts w:ascii="Segoe UI" w:hAnsi="Segoe UI" w:cs="Segoe UI"/>
          <w:sz w:val="24"/>
          <w:szCs w:val="24"/>
        </w:rPr>
        <w:t>МЛН</w:t>
      </w:r>
      <w:proofErr w:type="gramEnd"/>
      <w:r w:rsidRPr="009917B1">
        <w:rPr>
          <w:rFonts w:ascii="Segoe UI" w:hAnsi="Segoe UI" w:cs="Segoe UI"/>
          <w:sz w:val="24"/>
          <w:szCs w:val="24"/>
        </w:rPr>
        <w:t xml:space="preserve"> ОБЪЕКТОВ НЕДВИЖИМОСТИ КУРСКОЙ ОБЛАСТИ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 xml:space="preserve">По состоянию на первое марта 2019 года </w:t>
      </w:r>
      <w:bookmarkStart w:id="0" w:name="_GoBack"/>
      <w:r w:rsidRPr="009917B1">
        <w:rPr>
          <w:rFonts w:ascii="Segoe UI" w:hAnsi="Segoe UI" w:cs="Segoe UI"/>
          <w:sz w:val="24"/>
          <w:szCs w:val="24"/>
        </w:rPr>
        <w:t>в Едином государственном реестре недвижимости (ЕГРН) содержатся сведения более чем об 1 млн. 469 тыс. объектов недвижимости</w:t>
      </w:r>
      <w:bookmarkEnd w:id="0"/>
      <w:r w:rsidRPr="009917B1">
        <w:rPr>
          <w:rFonts w:ascii="Segoe UI" w:hAnsi="Segoe UI" w:cs="Segoe UI"/>
          <w:sz w:val="24"/>
          <w:szCs w:val="24"/>
        </w:rPr>
        <w:t>. Каждый объект недвижимости, сведения о котором внесены в ЕГРН, имеет неизменяемый уникальный кадастровый номер, присваиваемый органом регистрации прав. Довольно часто при обращении в Кадастровую палату по вопросам недвижимости граждане часто путают кадастровый номер с условным номером.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Кадастровая палата по Курской области рассказывает, что такое кадастровый номер, как он присваивается и как отличить его от условного номера.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Структура кадастрового номера имеет следующий вид: 46:29:123456:78, где: 46 – кадастровый округ; 29 – кадастровый район; 123456 – учетный номер кадастрового квартала; 78- порядковый номер записи об объекте в ЕГРН.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 xml:space="preserve">Кадастровый номер присваивается каждому объекту недвижимости при его постановке на кадастровый учет и при включении в ЕГРН сведений о ранее учтенном объекте недвижимости. При изменении характеристик объекта недвижимости (например, площади здания в результате его реконструкции, или границы земельного участка) кадастровый номер не изменяется. В </w:t>
      </w:r>
      <w:proofErr w:type="gramStart"/>
      <w:r w:rsidRPr="009917B1">
        <w:rPr>
          <w:rFonts w:ascii="Segoe UI" w:hAnsi="Segoe UI" w:cs="Segoe UI"/>
          <w:sz w:val="24"/>
          <w:szCs w:val="24"/>
        </w:rPr>
        <w:t>случае</w:t>
      </w:r>
      <w:proofErr w:type="gramEnd"/>
      <w:r w:rsidRPr="009917B1">
        <w:rPr>
          <w:rFonts w:ascii="Segoe UI" w:hAnsi="Segoe UI" w:cs="Segoe UI"/>
          <w:sz w:val="24"/>
          <w:szCs w:val="24"/>
        </w:rPr>
        <w:t xml:space="preserve"> преобразования объекта (разделение или объединение), новому объекту недвижимости (новым объектам) присваивается новый кадастровый номер. При снятии объекта с кадастрового учета такой номер больше не будет использоваться. Важно отметить, что кадастровый номер объекта капитального строительства не зависит от кадастрового номера земельного участка, на котором он находится.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Условный номер объекта недвижимости не является кадастровым. Он присваивался органом регистрации прав объектам недвижимости до первого января 2017 г., если объекту не был присвоен кадастровый номер, а земельным участкам такой номер присваивался только до первого января 2005 г.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 xml:space="preserve">Структура условного номера идентична номеру государственной регистрации, например 46-46/003-46/003/007/2016-1322. Отличить условный номер от кадастрового также можно по знаку, которым разделяются части номера. В условном </w:t>
      </w:r>
      <w:proofErr w:type="gramStart"/>
      <w:r w:rsidRPr="009917B1">
        <w:rPr>
          <w:rFonts w:ascii="Segoe UI" w:hAnsi="Segoe UI" w:cs="Segoe UI"/>
          <w:sz w:val="24"/>
          <w:szCs w:val="24"/>
        </w:rPr>
        <w:t>номере</w:t>
      </w:r>
      <w:proofErr w:type="gramEnd"/>
      <w:r w:rsidRPr="009917B1">
        <w:rPr>
          <w:rFonts w:ascii="Segoe UI" w:hAnsi="Segoe UI" w:cs="Segoe UI"/>
          <w:sz w:val="24"/>
          <w:szCs w:val="24"/>
        </w:rPr>
        <w:t xml:space="preserve"> это знак "-", а в кадастровом номере - двоеточие ":".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Узнать кадастровый номер своего объекта недвижимости можно из выписки из ЕГРН. Если гражданин обращался за постановкой объекта недвижимости на кадастровый учет или внесением сведений о ранее учтенном объекте недвижимости (либо регистрировал право собственности на объект), то в подтверждение ему была выдана выписка (если не отказались от ее получения).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Также узнать кадастровый номер можно с помощью электронных сервисов официального сайта Росреестра. Сервис </w:t>
      </w:r>
      <w:hyperlink r:id="rId9" w:history="1">
        <w:r w:rsidRPr="009917B1">
          <w:rPr>
            <w:rStyle w:val="a4"/>
            <w:rFonts w:ascii="Segoe UI" w:hAnsi="Segoe UI" w:cs="Segoe UI"/>
            <w:color w:val="000000"/>
            <w:sz w:val="24"/>
            <w:szCs w:val="24"/>
          </w:rPr>
          <w:t xml:space="preserve">«Справочная информация по объектам недвижимости в режиме </w:t>
        </w:r>
        <w:proofErr w:type="spellStart"/>
        <w:r w:rsidRPr="009917B1">
          <w:rPr>
            <w:rStyle w:val="a4"/>
            <w:rFonts w:ascii="Segoe UI" w:hAnsi="Segoe UI" w:cs="Segoe UI"/>
            <w:color w:val="000000"/>
            <w:sz w:val="24"/>
            <w:szCs w:val="24"/>
          </w:rPr>
          <w:t>online</w:t>
        </w:r>
        <w:proofErr w:type="spellEnd"/>
        <w:r w:rsidRPr="009917B1">
          <w:rPr>
            <w:rStyle w:val="a4"/>
            <w:rFonts w:ascii="Segoe UI" w:hAnsi="Segoe UI" w:cs="Segoe UI"/>
            <w:color w:val="000000"/>
            <w:sz w:val="24"/>
            <w:szCs w:val="24"/>
          </w:rPr>
          <w:t>»</w:t>
        </w:r>
      </w:hyperlink>
      <w:r w:rsidRPr="009917B1">
        <w:rPr>
          <w:rFonts w:ascii="Segoe UI" w:hAnsi="Segoe UI" w:cs="Segoe UI"/>
          <w:sz w:val="24"/>
          <w:szCs w:val="24"/>
        </w:rPr>
        <w:t xml:space="preserve"> позволяет найти кадастровый номер по одному из </w:t>
      </w:r>
      <w:r w:rsidRPr="009917B1">
        <w:rPr>
          <w:rFonts w:ascii="Segoe UI" w:hAnsi="Segoe UI" w:cs="Segoe UI"/>
          <w:sz w:val="24"/>
          <w:szCs w:val="24"/>
        </w:rPr>
        <w:lastRenderedPageBreak/>
        <w:t>критериев: условному номеру, адресу или номеру права, сервис </w:t>
      </w:r>
      <w:hyperlink r:id="rId10" w:history="1">
        <w:r w:rsidRPr="009917B1">
          <w:rPr>
            <w:rStyle w:val="a4"/>
            <w:rFonts w:ascii="Segoe UI" w:hAnsi="Segoe UI" w:cs="Segoe UI"/>
            <w:color w:val="000000"/>
            <w:sz w:val="24"/>
            <w:szCs w:val="24"/>
          </w:rPr>
          <w:t>Публичная кадастровая карта </w:t>
        </w:r>
      </w:hyperlink>
      <w:r w:rsidRPr="009917B1">
        <w:rPr>
          <w:rFonts w:ascii="Segoe UI" w:hAnsi="Segoe UI" w:cs="Segoe UI"/>
          <w:sz w:val="24"/>
          <w:szCs w:val="24"/>
        </w:rPr>
        <w:t xml:space="preserve"> - по адресу объекта или найдя его на самой карте. Информация данных сервисов бесплатна и </w:t>
      </w:r>
      <w:proofErr w:type="gramStart"/>
      <w:r w:rsidRPr="009917B1">
        <w:rPr>
          <w:rFonts w:ascii="Segoe UI" w:hAnsi="Segoe UI" w:cs="Segoe UI"/>
          <w:sz w:val="24"/>
          <w:szCs w:val="24"/>
        </w:rPr>
        <w:t>получить</w:t>
      </w:r>
      <w:proofErr w:type="gramEnd"/>
      <w:r w:rsidRPr="009917B1">
        <w:rPr>
          <w:rFonts w:ascii="Segoe UI" w:hAnsi="Segoe UI" w:cs="Segoe UI"/>
          <w:sz w:val="24"/>
          <w:szCs w:val="24"/>
        </w:rPr>
        <w:t xml:space="preserve"> ее может любой желающий.</w:t>
      </w:r>
    </w:p>
    <w:p w:rsidR="009917B1" w:rsidRPr="009917B1" w:rsidRDefault="009917B1" w:rsidP="009917B1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9917B1">
        <w:rPr>
          <w:rFonts w:ascii="Segoe UI" w:hAnsi="Segoe UI" w:cs="Segoe UI"/>
          <w:sz w:val="24"/>
          <w:szCs w:val="24"/>
        </w:rPr>
        <w:t>Консультацию по работе электронных сервисов официального сайта Росреестра можно получить по телефону контактного центра 8-800-100-34-34.</w:t>
      </w:r>
    </w:p>
    <w:p w:rsidR="00281EF3" w:rsidRPr="00381119" w:rsidRDefault="00281EF3" w:rsidP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232DF1" w:rsidRPr="0028594B" w:rsidRDefault="00232DF1" w:rsidP="00232DF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232DF1" w:rsidRPr="0028594B" w:rsidRDefault="00232DF1" w:rsidP="00232DF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232DF1" w:rsidRPr="0028594B" w:rsidRDefault="00232DF1" w:rsidP="00232DF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232DF1" w:rsidRPr="0028594B" w:rsidRDefault="00232DF1" w:rsidP="00232DF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232DF1" w:rsidRPr="00554C4E" w:rsidRDefault="00232DF1" w:rsidP="00232DF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232DF1" w:rsidRPr="0028594B" w:rsidRDefault="00232DF1" w:rsidP="00232DF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232DF1" w:rsidRPr="0028594B" w:rsidRDefault="00232DF1" w:rsidP="00232DF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1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12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232DF1" w:rsidRDefault="00232DF1" w:rsidP="00232DF1"/>
    <w:p w:rsidR="00C72D1D" w:rsidRPr="00381119" w:rsidRDefault="00C72D1D" w:rsidP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281EF3" w:rsidRPr="00381119" w:rsidRDefault="00281EF3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281EF3" w:rsidRPr="0038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0475"/>
    <w:multiLevelType w:val="multilevel"/>
    <w:tmpl w:val="452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F3"/>
    <w:rsid w:val="00043094"/>
    <w:rsid w:val="001106BA"/>
    <w:rsid w:val="00232DF1"/>
    <w:rsid w:val="00281EF3"/>
    <w:rsid w:val="00364CDD"/>
    <w:rsid w:val="00381119"/>
    <w:rsid w:val="00401FBB"/>
    <w:rsid w:val="004177F5"/>
    <w:rsid w:val="004F0ADA"/>
    <w:rsid w:val="00687621"/>
    <w:rsid w:val="00695351"/>
    <w:rsid w:val="007B25D6"/>
    <w:rsid w:val="009917B1"/>
    <w:rsid w:val="00BA19C3"/>
    <w:rsid w:val="00C72D1D"/>
    <w:rsid w:val="00D4284D"/>
    <w:rsid w:val="00E71360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F1"/>
  </w:style>
  <w:style w:type="paragraph" w:styleId="1">
    <w:name w:val="heading 1"/>
    <w:basedOn w:val="a"/>
    <w:link w:val="10"/>
    <w:uiPriority w:val="9"/>
    <w:qFormat/>
    <w:rsid w:val="00991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612D"/>
    <w:rPr>
      <w:color w:val="0000FF" w:themeColor="hyperlink"/>
      <w:u w:val="single"/>
    </w:rPr>
  </w:style>
  <w:style w:type="paragraph" w:customStyle="1" w:styleId="Default">
    <w:name w:val="Default"/>
    <w:rsid w:val="00043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1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9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F1"/>
  </w:style>
  <w:style w:type="paragraph" w:styleId="1">
    <w:name w:val="heading 1"/>
    <w:basedOn w:val="a"/>
    <w:link w:val="10"/>
    <w:uiPriority w:val="9"/>
    <w:qFormat/>
    <w:rsid w:val="00991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612D"/>
    <w:rPr>
      <w:color w:val="0000FF" w:themeColor="hyperlink"/>
      <w:u w:val="single"/>
    </w:rPr>
  </w:style>
  <w:style w:type="paragraph" w:customStyle="1" w:styleId="Default">
    <w:name w:val="Default"/>
    <w:rsid w:val="00043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1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9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5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69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1360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fkp_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dast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kk5.rosreest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wps/portal/online_requ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3EEA-E021-4CBD-B538-B3BE318D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2019-03-13T07:30:00Z</cp:lastPrinted>
  <dcterms:created xsi:type="dcterms:W3CDTF">2019-03-18T07:37:00Z</dcterms:created>
  <dcterms:modified xsi:type="dcterms:W3CDTF">2019-03-18T07:37:00Z</dcterms:modified>
</cp:coreProperties>
</file>