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C7A" w:rsidRPr="007E42E1" w:rsidRDefault="00CF6C7A" w:rsidP="00CF6C7A">
      <w:pPr>
        <w:pStyle w:val="Default"/>
        <w:jc w:val="right"/>
        <w:rPr>
          <w:rFonts w:ascii="Segoe UI" w:hAnsi="Segoe UI" w:cs="Segoe UI"/>
          <w:sz w:val="28"/>
          <w:szCs w:val="28"/>
        </w:rPr>
      </w:pPr>
      <w:r w:rsidRPr="007E42E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Pr="007E42E1">
        <w:rPr>
          <w:rFonts w:ascii="Segoe UI" w:hAnsi="Segoe UI" w:cs="Segoe UI"/>
          <w:sz w:val="28"/>
          <w:szCs w:val="28"/>
        </w:rPr>
        <w:t>ПРЕСС-РЕЛИЗ</w:t>
      </w:r>
    </w:p>
    <w:p w:rsidR="00CF6C7A" w:rsidRDefault="00CF6C7A" w:rsidP="00CF6C7A">
      <w:pPr>
        <w:pStyle w:val="a5"/>
        <w:rPr>
          <w:lang w:eastAsia="ru-RU"/>
        </w:rPr>
      </w:pPr>
    </w:p>
    <w:p w:rsidR="00CF6C7A" w:rsidRDefault="00CF6C7A" w:rsidP="00CF6C7A">
      <w:pPr>
        <w:pStyle w:val="a5"/>
        <w:rPr>
          <w:lang w:eastAsia="ru-RU"/>
        </w:rPr>
      </w:pPr>
    </w:p>
    <w:p w:rsidR="00CF6C7A" w:rsidRDefault="00CF6C7A" w:rsidP="00CF6C7A">
      <w:pPr>
        <w:pStyle w:val="a5"/>
        <w:rPr>
          <w:lang w:eastAsia="ru-RU"/>
        </w:rPr>
      </w:pPr>
    </w:p>
    <w:p w:rsidR="00CF6C7A" w:rsidRDefault="00CF6C7A" w:rsidP="00CF6C7A">
      <w:pPr>
        <w:pStyle w:val="a5"/>
        <w:rPr>
          <w:lang w:eastAsia="ru-RU"/>
        </w:rPr>
      </w:pPr>
    </w:p>
    <w:p w:rsidR="00CF6C7A" w:rsidRPr="00CF6C7A" w:rsidRDefault="00CF6C7A" w:rsidP="00CF6C7A">
      <w:pPr>
        <w:pStyle w:val="a5"/>
        <w:spacing w:line="276" w:lineRule="auto"/>
        <w:jc w:val="center"/>
        <w:rPr>
          <w:rFonts w:ascii="Segoe UI" w:hAnsi="Segoe UI" w:cs="Segoe UI"/>
          <w:sz w:val="24"/>
          <w:szCs w:val="24"/>
          <w:lang w:eastAsia="ru-RU"/>
        </w:rPr>
      </w:pPr>
      <w:r w:rsidRPr="00CF6C7A">
        <w:rPr>
          <w:rFonts w:ascii="Segoe UI" w:hAnsi="Segoe UI" w:cs="Segoe UI"/>
          <w:sz w:val="24"/>
          <w:szCs w:val="24"/>
          <w:lang w:eastAsia="ru-RU"/>
        </w:rPr>
        <w:t>В 2018 ГОДУ В РАМКАХ ПРИЕМА ГРАЖДАН ПО ЛИЧНЫМ ВОПРОСАМ ДОЛЖНОСТНЫМИ ЛИЦАМИ КАДАСТРОВОЙ ПАЛАТЫ ПРИНЯТО БОЛЕЕ 670 ЧЕЛОВЕК</w:t>
      </w:r>
    </w:p>
    <w:p w:rsidR="00CF6C7A" w:rsidRPr="00CF6C7A" w:rsidRDefault="00CF6C7A" w:rsidP="00CF6C7A">
      <w:pPr>
        <w:pStyle w:val="a5"/>
        <w:spacing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CF6C7A">
        <w:rPr>
          <w:rFonts w:ascii="Segoe UI" w:hAnsi="Segoe UI" w:cs="Segoe UI"/>
          <w:sz w:val="24"/>
          <w:szCs w:val="24"/>
          <w:lang w:eastAsia="ru-RU"/>
        </w:rPr>
        <w:t>В 2018 году в рамках личного приема руководство и должностные лица Кадастровой палаты по Курской области приняли более 670 человек.</w:t>
      </w:r>
    </w:p>
    <w:p w:rsidR="00CF6C7A" w:rsidRPr="00CF6C7A" w:rsidRDefault="00CF6C7A" w:rsidP="00CF6C7A">
      <w:pPr>
        <w:pStyle w:val="a5"/>
        <w:spacing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proofErr w:type="gramStart"/>
      <w:r w:rsidRPr="00CF6C7A">
        <w:rPr>
          <w:rFonts w:ascii="Segoe UI" w:hAnsi="Segoe UI" w:cs="Segoe UI"/>
          <w:sz w:val="24"/>
          <w:szCs w:val="24"/>
          <w:lang w:eastAsia="ru-RU"/>
        </w:rPr>
        <w:t>Мониторинг письменных и устных обращений граждан показал, что большинство обращений касаются вопросов ведения Единого государственного реестра недвижимости (ЕГРН), в том числе кадастрового учета объектов недвижимости, пересечения границ земельных участков, споров о границах земельных участков, размера кадастровой стоимости, передачи сведений о кадастровой стоимости в налоговые органы, верификации и гармонизации базы данных в части сведений о правах и правообладателях и другие.</w:t>
      </w:r>
      <w:proofErr w:type="gramEnd"/>
    </w:p>
    <w:p w:rsidR="00CF6C7A" w:rsidRDefault="00CF6C7A" w:rsidP="00CF6C7A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CF6C7A">
        <w:rPr>
          <w:rFonts w:ascii="Segoe UI" w:hAnsi="Segoe UI" w:cs="Segoe UI"/>
          <w:sz w:val="24"/>
          <w:szCs w:val="24"/>
          <w:lang w:eastAsia="ru-RU"/>
        </w:rPr>
        <w:t>Важно отметить, что личный прием граждан проводится должностными лицами по вопросам, относящимся к их компетенции и в соответствии с </w:t>
      </w:r>
      <w:hyperlink r:id="rId8" w:history="1">
        <w:r w:rsidRPr="00CF6C7A">
          <w:rPr>
            <w:rFonts w:ascii="Segoe UI" w:hAnsi="Segoe UI" w:cs="Segoe UI"/>
            <w:sz w:val="24"/>
            <w:szCs w:val="24"/>
            <w:u w:val="single"/>
            <w:lang w:eastAsia="ru-RU"/>
          </w:rPr>
          <w:t>графиком приема граждан</w:t>
        </w:r>
      </w:hyperlink>
      <w:r w:rsidRPr="00CF6C7A">
        <w:rPr>
          <w:rFonts w:ascii="Segoe UI" w:hAnsi="Segoe UI" w:cs="Segoe UI"/>
          <w:sz w:val="24"/>
          <w:szCs w:val="24"/>
          <w:lang w:eastAsia="ru-RU"/>
        </w:rPr>
        <w:t>.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 xml:space="preserve">В 2019 году прием граждан будет происходить по следующему графику.  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И.о. директора Тарасов Андрей Анатольевич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 xml:space="preserve">Время приема: первый, третий понедельник каждого месяца с 15.00 до 18.00 по всем направлениям деятельности. 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Второй, четвертый вторник каждого месяца с 14.00 до 17.00 по вопросам, финансово-хозяйственной деятельности.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Заместитель директора – главный технолог Иванова Людмила Михайловна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Время приема: вторая, четвертая среда месяца с 14.00 до 17.00 по всем направлениям деятельности.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Заместитель директора Турецкая Ольга Алексеевна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Время приема: первый, третий, пятый понедельник каждого месяца с 9.30 до 12.30 по вопросам предоставления сведений ЕГРН и приему-выдаче документов.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Начальник юридического отдела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Время приема: второй, четвёртый вторник месяца с 9.30 до 12.30. Правовые вопросы по предоставлению государственных услуг.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Начальник отдела нормализации баз данных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Время приема: первый, третий, пятый четверг месяца с 9.30 до 12.30. Актуальность предоставления сведений ЕГРН, вопросы верификации и гармонизации сведений об объектах недвижимости.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Начальник отдела подготовки сведений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Время приема: первая, третья, пятая среда месяца с 14.00 до 17.00. Актуальность предоставления сведений ЕГРН.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Начальник отдела обеспечения ведения ЕГРН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lastRenderedPageBreak/>
        <w:t>Время приема: первый, пятый вторник месяца с 9.30 до 12.30. Вопросы осуществления кадастрового учета объектов капитального строительства и земельных участков.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Начальник отдела определения кадастровой стоимости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Время приема: второй, четвертый четверг месяца с 9.30 до 12.30. Вопросы определения кадастровой стоимости объектов недвижимости.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Начальник отдела обработки документов и обеспечения учетных действий №2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Время приема: первая, третья, пятая среда месяца с 9.30 до 12.30. Вопросы осуществления кадастрового учета объектов капитального строительства.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Заместитель начальника отдела обработки документов и обеспечения учетных действий №2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Время приема: вторая, четвертая пятница месяца с 9.30 до 12.30. Вопросы осуществления кадастрового учета объектов капитального строительства.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Начальник отдела обработки документов и обеспечения учетных действий №1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Время приема: первая, третья, пятая пятница месяца с 9.30 до 12.30. Вопросы осуществления кадастрового учета земельных участков.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Заместитель начальника отдела обработки документов и обеспечения учетных действий №1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 xml:space="preserve"> Время приема: второй, четвертый понедельник месяца с 9.30 до 12.30. Вопросы осуществления кадастрового учета земельных участков.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Начальник отдела инфраструктуры пространственных данных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Время приема: третий вторник месяца с 9.30 до 12.30. Вопросы внесения сведений в реестр границ ЕГРН.</w:t>
      </w:r>
    </w:p>
    <w:p w:rsidR="00CF6C7A" w:rsidRPr="00CF6C7A" w:rsidRDefault="00CF6C7A" w:rsidP="00CF6C7A">
      <w:pPr>
        <w:pStyle w:val="a5"/>
        <w:spacing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CF6C7A">
        <w:rPr>
          <w:rFonts w:ascii="Segoe UI" w:hAnsi="Segoe UI" w:cs="Segoe UI"/>
          <w:sz w:val="24"/>
          <w:szCs w:val="24"/>
          <w:lang w:eastAsia="ru-RU"/>
        </w:rPr>
        <w:t>Ветераны Великой Отечественной войны и приравненные к ним граждане, а также лица с ограниченными возможностями здоровья (инвалиды I и II групп) при предъявлении подтверждающих документов пользуются правом на личный прием в первоочередном порядке.</w:t>
      </w:r>
    </w:p>
    <w:p w:rsidR="00CF6C7A" w:rsidRPr="00CF6C7A" w:rsidRDefault="00CF6C7A" w:rsidP="00CF6C7A">
      <w:pPr>
        <w:pStyle w:val="a5"/>
        <w:spacing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CF6C7A">
        <w:rPr>
          <w:rFonts w:ascii="Segoe UI" w:hAnsi="Segoe UI" w:cs="Segoe UI"/>
          <w:sz w:val="24"/>
          <w:szCs w:val="24"/>
          <w:lang w:eastAsia="ru-RU"/>
        </w:rPr>
        <w:t>Для удобства граждан имеется возможность предварительной записи по письменным и устным обращениям одним из способов: лично по адресу: г. Курск, проезд Сергеева, д. 10; по электронной почте filial@46.kadastr.ru; по телефону 8(4712) 72-40-00, 72-40-01 (с 9.00 до 18.00, в пятницу с 9.00 до 17.00). Кроме того, можно записаться по телефону контактного центра 8-800-100-34-34.</w:t>
      </w:r>
    </w:p>
    <w:p w:rsidR="00CF6C7A" w:rsidRDefault="00CF6C7A" w:rsidP="00CF6C7A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CF6C7A">
        <w:rPr>
          <w:rFonts w:ascii="Segoe UI" w:hAnsi="Segoe UI" w:cs="Segoe UI"/>
          <w:sz w:val="24"/>
          <w:szCs w:val="24"/>
          <w:lang w:eastAsia="ru-RU"/>
        </w:rPr>
        <w:t>Обращаем внимание, по вопросам организационного и справочного характера жители Курской области могут обратиться к консультанту с 9.00 до 18.00, в пятницу с 9.00 до 17.00. Прием граждан проводится по адресу: г. Курск, проезд Сергеева, д. 10.</w:t>
      </w:r>
    </w:p>
    <w:p w:rsidR="00CF6C7A" w:rsidRDefault="00CF6C7A" w:rsidP="00CF6C7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  <w:bookmarkStart w:id="0" w:name="_GoBack"/>
      <w:bookmarkEnd w:id="0"/>
    </w:p>
    <w:p w:rsidR="00CF6C7A" w:rsidRPr="0005688F" w:rsidRDefault="00CF6C7A" w:rsidP="00CF6C7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  <w:r w:rsidRPr="0005688F">
        <w:rPr>
          <w:rFonts w:ascii="Segoe UI" w:eastAsia="Calibri" w:hAnsi="Segoe UI" w:cs="Segoe UI"/>
          <w:b/>
          <w:sz w:val="18"/>
          <w:szCs w:val="18"/>
        </w:rPr>
        <w:t>Контакты для СМИ</w:t>
      </w:r>
    </w:p>
    <w:p w:rsidR="00CF6C7A" w:rsidRPr="0005688F" w:rsidRDefault="00CF6C7A" w:rsidP="00CF6C7A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05688F">
        <w:rPr>
          <w:rFonts w:ascii="Segoe UI" w:eastAsia="Calibri" w:hAnsi="Segoe UI" w:cs="Segoe UI"/>
          <w:sz w:val="18"/>
          <w:szCs w:val="18"/>
        </w:rPr>
        <w:t>Акулова Ольга Александровна,</w:t>
      </w:r>
    </w:p>
    <w:p w:rsidR="00CF6C7A" w:rsidRPr="0005688F" w:rsidRDefault="00CF6C7A" w:rsidP="00CF6C7A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05688F">
        <w:rPr>
          <w:rFonts w:ascii="Segoe UI" w:eastAsia="Calibri" w:hAnsi="Segoe UI" w:cs="Segoe UI"/>
          <w:sz w:val="18"/>
          <w:szCs w:val="18"/>
        </w:rPr>
        <w:t>специалист по связям с общественностью</w:t>
      </w:r>
    </w:p>
    <w:p w:rsidR="00CF6C7A" w:rsidRPr="0005688F" w:rsidRDefault="00CF6C7A" w:rsidP="00CF6C7A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05688F">
        <w:rPr>
          <w:rFonts w:ascii="Segoe UI" w:eastAsia="Calibri" w:hAnsi="Segoe UI" w:cs="Segoe UI"/>
          <w:sz w:val="18"/>
          <w:szCs w:val="18"/>
        </w:rPr>
        <w:t>Тел.: (4712) 72-40-00, доб. 2232</w:t>
      </w:r>
    </w:p>
    <w:p w:rsidR="00CF6C7A" w:rsidRPr="0005688F" w:rsidRDefault="00CF6C7A" w:rsidP="00CF6C7A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05688F">
        <w:rPr>
          <w:rFonts w:ascii="Segoe UI" w:eastAsia="Calibri" w:hAnsi="Segoe UI" w:cs="Segoe UI"/>
          <w:sz w:val="18"/>
          <w:szCs w:val="18"/>
          <w:lang w:val="en-US"/>
        </w:rPr>
        <w:t>E</w:t>
      </w:r>
      <w:r w:rsidRPr="0005688F">
        <w:rPr>
          <w:rFonts w:ascii="Segoe UI" w:eastAsia="Calibri" w:hAnsi="Segoe UI" w:cs="Segoe UI"/>
          <w:sz w:val="18"/>
          <w:szCs w:val="18"/>
        </w:rPr>
        <w:t>-</w:t>
      </w:r>
      <w:r w:rsidRPr="0005688F">
        <w:rPr>
          <w:rFonts w:ascii="Segoe UI" w:eastAsia="Calibri" w:hAnsi="Segoe UI" w:cs="Segoe UI"/>
          <w:sz w:val="18"/>
          <w:szCs w:val="18"/>
          <w:lang w:val="en-US"/>
        </w:rPr>
        <w:t>mail</w:t>
      </w:r>
      <w:r w:rsidRPr="0005688F">
        <w:rPr>
          <w:rFonts w:ascii="Segoe UI" w:eastAsia="Calibri" w:hAnsi="Segoe UI" w:cs="Segoe UI"/>
          <w:sz w:val="18"/>
          <w:szCs w:val="18"/>
        </w:rPr>
        <w:t xml:space="preserve">: </w:t>
      </w:r>
      <w:r w:rsidRPr="0005688F">
        <w:rPr>
          <w:rFonts w:ascii="Segoe UI" w:eastAsia="Calibri" w:hAnsi="Segoe UI" w:cs="Segoe UI"/>
          <w:sz w:val="18"/>
          <w:szCs w:val="18"/>
          <w:lang w:val="en-US"/>
        </w:rPr>
        <w:t>press</w:t>
      </w:r>
      <w:r w:rsidRPr="0005688F">
        <w:rPr>
          <w:rFonts w:ascii="Segoe UI" w:eastAsia="Calibri" w:hAnsi="Segoe UI" w:cs="Segoe UI"/>
          <w:sz w:val="18"/>
          <w:szCs w:val="18"/>
        </w:rPr>
        <w:t>@46.</w:t>
      </w:r>
      <w:proofErr w:type="spellStart"/>
      <w:r w:rsidRPr="0005688F">
        <w:rPr>
          <w:rFonts w:ascii="Segoe UI" w:eastAsia="Calibri" w:hAnsi="Segoe UI" w:cs="Segoe UI"/>
          <w:sz w:val="18"/>
          <w:szCs w:val="18"/>
          <w:lang w:val="en-US"/>
        </w:rPr>
        <w:t>kadastr</w:t>
      </w:r>
      <w:proofErr w:type="spellEnd"/>
      <w:r w:rsidRPr="0005688F">
        <w:rPr>
          <w:rFonts w:ascii="Segoe UI" w:eastAsia="Calibri" w:hAnsi="Segoe UI" w:cs="Segoe UI"/>
          <w:sz w:val="18"/>
          <w:szCs w:val="18"/>
        </w:rPr>
        <w:t>.</w:t>
      </w:r>
      <w:proofErr w:type="spellStart"/>
      <w:r w:rsidRPr="0005688F">
        <w:rPr>
          <w:rFonts w:ascii="Segoe UI" w:eastAsia="Calibri" w:hAnsi="Segoe UI" w:cs="Segoe UI"/>
          <w:sz w:val="18"/>
          <w:szCs w:val="18"/>
          <w:lang w:val="en-US"/>
        </w:rPr>
        <w:t>ru</w:t>
      </w:r>
      <w:proofErr w:type="spellEnd"/>
    </w:p>
    <w:p w:rsidR="00CF6C7A" w:rsidRPr="0005688F" w:rsidRDefault="00CF6C7A" w:rsidP="00CF6C7A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05688F">
        <w:rPr>
          <w:rFonts w:ascii="Segoe UI" w:eastAsia="Calibri" w:hAnsi="Segoe UI" w:cs="Segoe UI"/>
          <w:sz w:val="18"/>
          <w:szCs w:val="18"/>
        </w:rPr>
        <w:t xml:space="preserve">Адрес: </w:t>
      </w:r>
      <w:r w:rsidRPr="0005688F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10,Курск, 305048</w:t>
      </w:r>
    </w:p>
    <w:p w:rsidR="00C72D1D" w:rsidRPr="0005688F" w:rsidRDefault="00CF6C7A" w:rsidP="00CF6C7A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05688F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9" w:history="1">
        <w:r w:rsidRPr="0005688F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</w:rPr>
          <w:t>http://kadastr.ru</w:t>
        </w:r>
      </w:hyperlink>
      <w:r w:rsidRPr="0005688F">
        <w:rPr>
          <w:rStyle w:val="a3"/>
          <w:rFonts w:ascii="Segoe UI" w:eastAsiaTheme="minorEastAsia" w:hAnsi="Segoe UI" w:cs="Segoe UI"/>
          <w:noProof/>
          <w:color w:val="000000" w:themeColor="text1"/>
          <w:sz w:val="18"/>
          <w:szCs w:val="18"/>
        </w:rPr>
        <w:t xml:space="preserve">; </w:t>
      </w:r>
      <w:hyperlink r:id="rId10" w:history="1">
        <w:r w:rsidRPr="0005688F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</w:rPr>
          <w:t>https://vk.com/fkp_46</w:t>
        </w:r>
      </w:hyperlink>
    </w:p>
    <w:p w:rsidR="00CF6C7A" w:rsidRDefault="00CF6C7A">
      <w:pPr>
        <w:pStyle w:val="a5"/>
      </w:pPr>
    </w:p>
    <w:sectPr w:rsidR="00CF6C7A" w:rsidSect="0005688F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E1C34"/>
    <w:multiLevelType w:val="multilevel"/>
    <w:tmpl w:val="602E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C7A"/>
    <w:rsid w:val="0005688F"/>
    <w:rsid w:val="000F12DC"/>
    <w:rsid w:val="004177F5"/>
    <w:rsid w:val="005E7501"/>
    <w:rsid w:val="00C72D1D"/>
    <w:rsid w:val="00C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C7A"/>
  </w:style>
  <w:style w:type="paragraph" w:styleId="1">
    <w:name w:val="heading 1"/>
    <w:basedOn w:val="a"/>
    <w:link w:val="10"/>
    <w:uiPriority w:val="9"/>
    <w:qFormat/>
    <w:rsid w:val="00CF6C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C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F6C7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F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F6C7A"/>
    <w:pPr>
      <w:spacing w:after="0" w:line="240" w:lineRule="auto"/>
    </w:pPr>
  </w:style>
  <w:style w:type="paragraph" w:customStyle="1" w:styleId="Default">
    <w:name w:val="Default"/>
    <w:rsid w:val="00CF6C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C7A"/>
  </w:style>
  <w:style w:type="paragraph" w:styleId="1">
    <w:name w:val="heading 1"/>
    <w:basedOn w:val="a"/>
    <w:link w:val="10"/>
    <w:uiPriority w:val="9"/>
    <w:qFormat/>
    <w:rsid w:val="00CF6C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C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F6C7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F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F6C7A"/>
    <w:pPr>
      <w:spacing w:after="0" w:line="240" w:lineRule="auto"/>
    </w:pPr>
  </w:style>
  <w:style w:type="paragraph" w:customStyle="1" w:styleId="Default">
    <w:name w:val="Default"/>
    <w:rsid w:val="00CF6C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5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74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746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5697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ite/banner.htm?id=28747@fkpBanner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vk.com/fkp_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ada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Татьяна</cp:lastModifiedBy>
  <cp:revision>2</cp:revision>
  <dcterms:created xsi:type="dcterms:W3CDTF">2019-01-25T11:05:00Z</dcterms:created>
  <dcterms:modified xsi:type="dcterms:W3CDTF">2019-01-25T11:05:00Z</dcterms:modified>
</cp:coreProperties>
</file>